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LANDESLEHRERPRÜFUNGSAMT</w:t>
      </w: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Außenstelle Stuttgart </w:t>
      </w: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  <w:sz w:val="22"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  <w:sz w:val="22"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MELDUNG ZUR ERSTEN STAATSPRÜFUNG FÜR DAS LEHRAMT AN GYMNASIEN</w:t>
      </w:r>
    </w:p>
    <w:p w:rsidR="005B270B" w:rsidRDefault="005B270B" w:rsidP="005B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GymPO I</w:t>
      </w: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 w:rsidR="00645F41">
        <w:rPr>
          <w:rFonts w:ascii="Arial" w:hAnsi="Arial"/>
          <w:b/>
          <w:sz w:val="24"/>
        </w:rPr>
        <w:t>wissenschaftliche Fächer</w:t>
      </w:r>
      <w:r>
        <w:rPr>
          <w:rFonts w:ascii="Arial" w:hAnsi="Arial"/>
          <w:b/>
          <w:sz w:val="24"/>
        </w:rPr>
        <w:t>)</w:t>
      </w: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both"/>
        <w:rPr>
          <w:rFonts w:ascii="Arial" w:hAnsi="Arial"/>
        </w:rPr>
      </w:pPr>
    </w:p>
    <w:p w:rsidR="00CE46CC" w:rsidRDefault="00CE46CC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nach Verordnung des Kultusministeriums über die Erste Staatsprüfung für das Lehramt an Gymnasien</w:t>
      </w:r>
    </w:p>
    <w:p w:rsidR="00CE46CC" w:rsidRDefault="00CE46CC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(Gymnasiallehre</w:t>
      </w:r>
      <w:r>
        <w:rPr>
          <w:rFonts w:ascii="Arial" w:hAnsi="Arial" w:cs="Arial"/>
          <w:sz w:val="18"/>
        </w:rPr>
        <w:t>r</w:t>
      </w:r>
      <w:r>
        <w:rPr>
          <w:rFonts w:ascii="Arial" w:hAnsi="Arial" w:cs="Arial"/>
          <w:sz w:val="18"/>
        </w:rPr>
        <w:t>prüfungsordnung I - GymPO I) vom 31. Juli 2009</w:t>
      </w: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both"/>
        <w:rPr>
          <w:rFonts w:ascii="Arial" w:hAnsi="Arial"/>
          <w:sz w:val="18"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both"/>
        <w:rPr>
          <w:rFonts w:ascii="Arial" w:hAnsi="Arial"/>
          <w:sz w:val="18"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spacing w:line="360" w:lineRule="auto"/>
        <w:ind w:right="5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Bei der Meldung zur Prüfung sind vollzählig und in der angegebenen Reihenfolge vorzulegen: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56"/>
        <w:gridCol w:w="8982"/>
      </w:tblGrid>
      <w:tr w:rsidR="00CE46CC" w:rsidTr="007010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0" w:type="dxa"/>
          </w:tcPr>
          <w:bookmarkStart w:id="0" w:name="_GoBack"/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5B270B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456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8982" w:type="dxa"/>
          </w:tcPr>
          <w:p w:rsidR="00CE46CC" w:rsidRDefault="005B270B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Ausdruck der Online-Anmeldung (pdf-Datei) (unterschrieben!)</w:t>
            </w:r>
          </w:p>
        </w:tc>
      </w:tr>
      <w:tr w:rsidR="00CE46CC" w:rsidTr="0070107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0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5B270B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8982" w:type="dxa"/>
          </w:tcPr>
          <w:p w:rsidR="00CE46CC" w:rsidRDefault="006C6936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Personalbogen</w:t>
            </w:r>
            <w:r w:rsidR="00CE46CC">
              <w:rPr>
                <w:rFonts w:ascii="Arial" w:hAnsi="Arial"/>
                <w:sz w:val="18"/>
              </w:rPr>
              <w:t xml:space="preserve"> mit Lichtbild neueren Datums (</w:t>
            </w:r>
            <w:r w:rsidR="005B270B">
              <w:rPr>
                <w:rFonts w:ascii="Arial" w:hAnsi="Arial"/>
                <w:sz w:val="18"/>
              </w:rPr>
              <w:t>Formblatt, ein Bogen pro Fach)</w:t>
            </w:r>
          </w:p>
        </w:tc>
      </w:tr>
      <w:tr w:rsidR="00CE46CC" w:rsidTr="007010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0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8982" w:type="dxa"/>
          </w:tcPr>
          <w:p w:rsidR="00CE46CC" w:rsidRDefault="00CE46CC" w:rsidP="0072776B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Lebenslauf (Formblatt)</w:t>
            </w:r>
            <w:r w:rsidR="009233FB">
              <w:rPr>
                <w:rFonts w:ascii="Arial" w:hAnsi="Arial"/>
                <w:sz w:val="18"/>
              </w:rPr>
              <w:t>, ggf. tabellarisch</w:t>
            </w:r>
          </w:p>
        </w:tc>
      </w:tr>
      <w:tr w:rsidR="00CE46CC" w:rsidTr="00701072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00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8982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Geburtsurkunde oder Heiratsurkunde; bei Namensänderung: Heiratsurkunde und ggf. Bestätigung des Sta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amts zur Führung eines Doppelnamens (</w:t>
            </w:r>
            <w:r w:rsidR="005B270B">
              <w:rPr>
                <w:rFonts w:ascii="Arial" w:hAnsi="Arial"/>
                <w:sz w:val="18"/>
              </w:rPr>
              <w:t xml:space="preserve">einfache </w:t>
            </w:r>
            <w:r>
              <w:rPr>
                <w:rFonts w:ascii="Arial" w:hAnsi="Arial"/>
                <w:sz w:val="18"/>
              </w:rPr>
              <w:t>Kopie</w:t>
            </w:r>
            <w:r w:rsidR="005B270B">
              <w:rPr>
                <w:rFonts w:ascii="Arial" w:hAnsi="Arial"/>
                <w:sz w:val="18"/>
              </w:rPr>
              <w:t xml:space="preserve"> genügt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CE46CC" w:rsidTr="007010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0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82305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8982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Abiturzeugnis (amtlich beglaubigte Kopie)</w:t>
            </w:r>
          </w:p>
        </w:tc>
      </w:tr>
      <w:tr w:rsidR="00CE46CC" w:rsidTr="007010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0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8982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Nachweis der vorgeschriebenen Sprachkenntnisse, z.B. Latinum (Zeugnisse in amtlich beglaubigter K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pie)</w:t>
            </w:r>
          </w:p>
        </w:tc>
      </w:tr>
      <w:tr w:rsidR="00CE46CC" w:rsidTr="0070107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00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CE46CC" w:rsidRDefault="001B76A4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 w:rsidR="00CE46CC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982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Zeugnisse über abgelegte Lehramtsprüfungen sowie erworbene akademische Zeugnisse und Diplome (am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lich beglaubigte Kopien)</w:t>
            </w:r>
          </w:p>
        </w:tc>
      </w:tr>
      <w:tr w:rsidR="00CE46CC" w:rsidTr="0070107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0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CE46CC" w:rsidRDefault="001B76A4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="00CE46CC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982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frühere Bescheide eines Prüfungsamtes, einer Universität oder einer Kunsthochschule zur Prüfung (K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pien)</w:t>
            </w:r>
          </w:p>
        </w:tc>
      </w:tr>
      <w:tr w:rsidR="00CE46CC" w:rsidTr="007010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0" w:type="dxa"/>
          </w:tcPr>
          <w:p w:rsidR="00CE46CC" w:rsidRDefault="00CE46C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CE46CC" w:rsidRDefault="001B76A4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CE46CC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982" w:type="dxa"/>
          </w:tcPr>
          <w:p w:rsidR="00CE46CC" w:rsidRDefault="00722E3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Studienverlaufsbescheinigung</w:t>
            </w:r>
            <w:r w:rsidR="00DC0FAF">
              <w:rPr>
                <w:rFonts w:ascii="Arial" w:hAnsi="Arial"/>
                <w:sz w:val="18"/>
              </w:rPr>
              <w:t xml:space="preserve"> </w:t>
            </w:r>
            <w:r w:rsidR="00CE46CC">
              <w:rPr>
                <w:rFonts w:ascii="Arial" w:hAnsi="Arial"/>
                <w:sz w:val="18"/>
              </w:rPr>
              <w:t>der besuchten Universitäten/Kunsthochschulen</w:t>
            </w:r>
            <w:r w:rsidR="00DC0FAF">
              <w:rPr>
                <w:rFonts w:ascii="Arial" w:hAnsi="Arial"/>
                <w:sz w:val="18"/>
              </w:rPr>
              <w:t xml:space="preserve"> (vollständig!)</w:t>
            </w:r>
          </w:p>
        </w:tc>
      </w:tr>
      <w:tr w:rsidR="00722E3C" w:rsidTr="007010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0" w:type="dxa"/>
          </w:tcPr>
          <w:p w:rsidR="00722E3C" w:rsidRDefault="00722E3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722E3C" w:rsidRDefault="001B76A4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722E3C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982" w:type="dxa"/>
          </w:tcPr>
          <w:p w:rsidR="00722E3C" w:rsidRDefault="00722E3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„Bescheid über Prüfungsleistungen“ (im Original vom universitären Prüfungsamt)</w:t>
            </w:r>
          </w:p>
        </w:tc>
      </w:tr>
      <w:tr w:rsidR="00722E3C" w:rsidTr="0070107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0" w:type="dxa"/>
          </w:tcPr>
          <w:p w:rsidR="00722E3C" w:rsidRDefault="00722E3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722E3C" w:rsidRDefault="001B76A4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="00722E3C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982" w:type="dxa"/>
          </w:tcPr>
          <w:p w:rsidR="00722E3C" w:rsidRDefault="00722E3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Übersicht über die gewählten Schwerpunkte und die weiteren Gebiete (Formblatt) </w:t>
            </w:r>
          </w:p>
        </w:tc>
      </w:tr>
      <w:tr w:rsidR="00722E3C" w:rsidTr="007010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0" w:type="dxa"/>
          </w:tcPr>
          <w:p w:rsidR="00722E3C" w:rsidRDefault="00722E3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6" w:type="dxa"/>
          </w:tcPr>
          <w:p w:rsidR="00722E3C" w:rsidRDefault="001B76A4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="00722E3C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982" w:type="dxa"/>
          </w:tcPr>
          <w:p w:rsidR="00722E3C" w:rsidRDefault="00722E3C" w:rsidP="00C0382E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Nachweis über das bestandene Schulpraxissemester (</w:t>
            </w:r>
            <w:r w:rsidR="00C0382E">
              <w:rPr>
                <w:rFonts w:ascii="Arial" w:hAnsi="Arial"/>
                <w:sz w:val="18"/>
              </w:rPr>
              <w:t>amtlich beglaubigte Kopie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722E3C" w:rsidTr="00701072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00" w:type="dxa"/>
          </w:tcPr>
          <w:p w:rsidR="00722E3C" w:rsidRDefault="00722E3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722E3C" w:rsidRDefault="00722E3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6" w:type="dxa"/>
          </w:tcPr>
          <w:p w:rsidR="00722E3C" w:rsidRDefault="001B76A4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 w:rsidR="00722E3C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982" w:type="dxa"/>
          </w:tcPr>
          <w:p w:rsidR="00722E3C" w:rsidRDefault="00722E3C" w:rsidP="00F9374F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evtl. Nachweis Musik/ Bildende Kunst bereits abgeschlossen</w:t>
            </w:r>
          </w:p>
          <w:p w:rsidR="00722E3C" w:rsidRDefault="00722E3C">
            <w:pPr>
              <w:spacing w:line="360" w:lineRule="auto"/>
              <w:ind w:right="51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701072" w:rsidRDefault="00701072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both"/>
        <w:rPr>
          <w:rFonts w:ascii="Arial" w:hAnsi="Arial"/>
          <w:sz w:val="18"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Unte</w:t>
      </w:r>
      <w:r w:rsidR="001B76A4">
        <w:rPr>
          <w:rFonts w:ascii="Arial" w:hAnsi="Arial"/>
          <w:sz w:val="18"/>
        </w:rPr>
        <w:t>rlagen Nr. 12</w:t>
      </w:r>
      <w:r>
        <w:rPr>
          <w:rFonts w:ascii="Arial" w:hAnsi="Arial"/>
          <w:sz w:val="18"/>
        </w:rPr>
        <w:t xml:space="preserve"> werden zurückgegeben.</w:t>
      </w: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both"/>
        <w:rPr>
          <w:rFonts w:ascii="Arial" w:hAnsi="Arial"/>
          <w:sz w:val="18"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ind w:right="5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Bitte beachten Sie die Termine zur Abgabe der Unterlagen und die letztmöglichen Nachreichfristen!</w:t>
      </w: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spacing w:line="360" w:lineRule="auto"/>
        <w:ind w:right="51"/>
        <w:jc w:val="both"/>
        <w:rPr>
          <w:rFonts w:ascii="Arial" w:hAnsi="Arial"/>
          <w:sz w:val="18"/>
        </w:rPr>
      </w:pP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spacing w:after="60"/>
        <w:ind w:right="51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Zeitpunkt der Meldung zur Prüfung</w:t>
      </w:r>
    </w:p>
    <w:p w:rsidR="00CE46CC" w:rsidRDefault="00CE46CC">
      <w:pPr>
        <w:tabs>
          <w:tab w:val="left" w:pos="576"/>
          <w:tab w:val="left" w:pos="1440"/>
          <w:tab w:val="left" w:pos="2016"/>
          <w:tab w:val="left" w:pos="2736"/>
          <w:tab w:val="left" w:pos="3312"/>
        </w:tabs>
        <w:spacing w:after="60"/>
        <w:ind w:right="51"/>
        <w:jc w:val="both"/>
        <w:rPr>
          <w:rFonts w:ascii="Arial" w:hAnsi="Arial"/>
          <w:b/>
          <w:sz w:val="18"/>
          <w:u w:val="single"/>
        </w:rPr>
      </w:pPr>
    </w:p>
    <w:p w:rsidR="00CE46CC" w:rsidRDefault="00CE46CC">
      <w:pPr>
        <w:tabs>
          <w:tab w:val="left" w:pos="2016"/>
          <w:tab w:val="left" w:pos="4176"/>
          <w:tab w:val="left" w:pos="5616"/>
          <w:tab w:val="left" w:pos="6192"/>
          <w:tab w:val="left" w:pos="6912"/>
          <w:tab w:val="left" w:pos="9792"/>
          <w:tab w:val="left" w:pos="10512"/>
        </w:tabs>
        <w:ind w:right="5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Meldetermine werden auf der Website der Außenstelle Stuttgart unter </w:t>
      </w:r>
      <w:hyperlink r:id="rId9" w:history="1">
        <w:r>
          <w:rPr>
            <w:rStyle w:val="Hyperlink"/>
            <w:rFonts w:ascii="Arial" w:hAnsi="Arial"/>
            <w:color w:val="auto"/>
            <w:sz w:val="18"/>
          </w:rPr>
          <w:t>www.llpa-bw.de</w:t>
        </w:r>
      </w:hyperlink>
      <w:r>
        <w:rPr>
          <w:rFonts w:ascii="Arial" w:hAnsi="Arial"/>
          <w:sz w:val="18"/>
        </w:rPr>
        <w:t xml:space="preserve"> und durch Anschlag an den Info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mationstafeln der Seminare/ Institute und des Prüfungsamts bekann</w:t>
      </w:r>
      <w:r>
        <w:rPr>
          <w:rFonts w:ascii="Arial" w:hAnsi="Arial"/>
          <w:sz w:val="18"/>
        </w:rPr>
        <w:t>t</w:t>
      </w:r>
      <w:r>
        <w:rPr>
          <w:rFonts w:ascii="Arial" w:hAnsi="Arial"/>
          <w:sz w:val="18"/>
        </w:rPr>
        <w:t>gegeben.</w:t>
      </w:r>
    </w:p>
    <w:p w:rsidR="00F9374F" w:rsidRDefault="00F9374F">
      <w:pPr>
        <w:tabs>
          <w:tab w:val="left" w:pos="2016"/>
          <w:tab w:val="left" w:pos="4176"/>
          <w:tab w:val="left" w:pos="5616"/>
          <w:tab w:val="left" w:pos="6192"/>
          <w:tab w:val="left" w:pos="6912"/>
          <w:tab w:val="left" w:pos="9792"/>
          <w:tab w:val="left" w:pos="10512"/>
        </w:tabs>
        <w:ind w:right="51"/>
        <w:jc w:val="both"/>
        <w:rPr>
          <w:rFonts w:ascii="Arial" w:hAnsi="Arial"/>
          <w:sz w:val="18"/>
        </w:rPr>
        <w:sectPr w:rsidR="00F9374F">
          <w:footerReference w:type="default" r:id="rId10"/>
          <w:pgSz w:w="11907" w:h="16840" w:code="9"/>
          <w:pgMar w:top="851" w:right="964" w:bottom="567" w:left="1134" w:header="720" w:footer="720" w:gutter="0"/>
          <w:cols w:space="720"/>
          <w:noEndnote/>
        </w:sectPr>
      </w:pPr>
    </w:p>
    <w:p w:rsidR="00F9374F" w:rsidRDefault="00F9374F">
      <w:pPr>
        <w:tabs>
          <w:tab w:val="left" w:pos="2016"/>
          <w:tab w:val="left" w:pos="4176"/>
          <w:tab w:val="left" w:pos="5616"/>
          <w:tab w:val="left" w:pos="6192"/>
          <w:tab w:val="left" w:pos="6912"/>
          <w:tab w:val="left" w:pos="9792"/>
          <w:tab w:val="left" w:pos="10512"/>
        </w:tabs>
        <w:ind w:right="51"/>
        <w:jc w:val="both"/>
        <w:rPr>
          <w:rFonts w:ascii="Arial" w:hAnsi="Arial"/>
          <w:sz w:val="18"/>
        </w:rPr>
      </w:pPr>
    </w:p>
    <w:p w:rsidR="00F9374F" w:rsidRPr="00F9374F" w:rsidRDefault="00F9374F" w:rsidP="00F9374F">
      <w:pPr>
        <w:tabs>
          <w:tab w:val="left" w:pos="2016"/>
          <w:tab w:val="left" w:pos="4176"/>
          <w:tab w:val="left" w:pos="5616"/>
          <w:tab w:val="left" w:pos="6192"/>
          <w:tab w:val="left" w:pos="6912"/>
          <w:tab w:val="left" w:pos="9792"/>
          <w:tab w:val="left" w:pos="10512"/>
        </w:tabs>
        <w:ind w:right="51" w:hanging="340"/>
        <w:jc w:val="both"/>
        <w:rPr>
          <w:rFonts w:ascii="Arial" w:hAnsi="Arial"/>
          <w:sz w:val="18"/>
        </w:rPr>
      </w:pPr>
    </w:p>
    <w:sectPr w:rsidR="00F9374F" w:rsidRPr="00F9374F" w:rsidSect="00F9374F">
      <w:type w:val="continuous"/>
      <w:pgSz w:w="11907" w:h="16840" w:code="9"/>
      <w:pgMar w:top="851" w:right="96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89" w:rsidRDefault="008C2189" w:rsidP="00F9374F">
      <w:r>
        <w:separator/>
      </w:r>
    </w:p>
  </w:endnote>
  <w:endnote w:type="continuationSeparator" w:id="0">
    <w:p w:rsidR="008C2189" w:rsidRDefault="008C2189" w:rsidP="00F9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4F" w:rsidRDefault="00F937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89" w:rsidRDefault="008C2189" w:rsidP="00F9374F">
      <w:r>
        <w:separator/>
      </w:r>
    </w:p>
  </w:footnote>
  <w:footnote w:type="continuationSeparator" w:id="0">
    <w:p w:rsidR="008C2189" w:rsidRDefault="008C2189" w:rsidP="00F9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86C"/>
    <w:multiLevelType w:val="hybridMultilevel"/>
    <w:tmpl w:val="9A46EA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Woz6gbFL2fPvF3esGPXEfeHjGY=" w:salt="yDCl7j8ejE6xYBITZddZgA=="/>
  <w:defaultTabStop w:val="720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0B"/>
    <w:rsid w:val="00026CC1"/>
    <w:rsid w:val="000B3F01"/>
    <w:rsid w:val="000D2DC1"/>
    <w:rsid w:val="001B76A4"/>
    <w:rsid w:val="005647C6"/>
    <w:rsid w:val="005B270B"/>
    <w:rsid w:val="005B7891"/>
    <w:rsid w:val="00607596"/>
    <w:rsid w:val="0063382D"/>
    <w:rsid w:val="00645F41"/>
    <w:rsid w:val="006C6936"/>
    <w:rsid w:val="00701072"/>
    <w:rsid w:val="00722E3C"/>
    <w:rsid w:val="0072776B"/>
    <w:rsid w:val="00897F8C"/>
    <w:rsid w:val="008C2189"/>
    <w:rsid w:val="009233FB"/>
    <w:rsid w:val="00C0382E"/>
    <w:rsid w:val="00CE46CC"/>
    <w:rsid w:val="00D744C3"/>
    <w:rsid w:val="00DC0FAF"/>
    <w:rsid w:val="00E523C1"/>
    <w:rsid w:val="00F2299D"/>
    <w:rsid w:val="00F314A1"/>
    <w:rsid w:val="00F82305"/>
    <w:rsid w:val="00F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F937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9374F"/>
  </w:style>
  <w:style w:type="paragraph" w:styleId="Fuzeile">
    <w:name w:val="footer"/>
    <w:basedOn w:val="Standard"/>
    <w:link w:val="FuzeileZchn"/>
    <w:rsid w:val="00F937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F937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9374F"/>
  </w:style>
  <w:style w:type="paragraph" w:styleId="Fuzeile">
    <w:name w:val="footer"/>
    <w:basedOn w:val="Standard"/>
    <w:link w:val="FuzeileZchn"/>
    <w:rsid w:val="00F937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lpa-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350D-C2D5-465D-86E7-FCEC6BED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1E74AA21.dotm</Template>
  <TotalTime>0</TotalTime>
  <Pages>1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>Innenverwaltung Land Baden-Württemberg</Company>
  <LinksUpToDate>false</LinksUpToDate>
  <CharactersWithSpaces>2196</CharactersWithSpaces>
  <SharedDoc>false</SharedDoc>
  <HLinks>
    <vt:vector size="6" baseType="variant">
      <vt:variant>
        <vt:i4>2490484</vt:i4>
      </vt:variant>
      <vt:variant>
        <vt:i4>26</vt:i4>
      </vt:variant>
      <vt:variant>
        <vt:i4>0</vt:i4>
      </vt:variant>
      <vt:variant>
        <vt:i4>5</vt:i4>
      </vt:variant>
      <vt:variant>
        <vt:lpwstr>http://www.llpa-bw.de/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creator>Herde</dc:creator>
  <cp:lastModifiedBy>Häberle, Thomas (RPS)</cp:lastModifiedBy>
  <cp:revision>2</cp:revision>
  <cp:lastPrinted>2015-01-27T12:51:00Z</cp:lastPrinted>
  <dcterms:created xsi:type="dcterms:W3CDTF">2020-01-23T10:02:00Z</dcterms:created>
  <dcterms:modified xsi:type="dcterms:W3CDTF">2020-01-23T10:02:00Z</dcterms:modified>
</cp:coreProperties>
</file>